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pBdr/>
        <w:spacing w:before="0" w:after="0"/>
        <w:ind w:left="119" w:hanging="0"/>
        <w:rPr>
          <w:rFonts w:ascii="Verdana" w:hAnsi="Verdana" w:eastAsia="Verdana" w:cs="Verdana"/>
          <w:color w:val="000000"/>
          <w:sz w:val="22"/>
          <w:szCs w:val="22"/>
        </w:rPr>
      </w:pPr>
      <w:r>
        <w:rPr>
          <w:rFonts w:eastAsia="Verdana" w:cs="Verdana" w:ascii="Verdana" w:hAnsi="Verdana"/>
          <w:color w:val="000000"/>
          <w:sz w:val="72"/>
          <w:szCs w:val="72"/>
        </w:rPr>
        <w:t>C</w:t>
      </w:r>
      <w:r>
        <w:rPr>
          <w:rFonts w:eastAsia="Verdana" w:cs="Verdana" w:ascii="Verdana" w:hAnsi="Verdana"/>
          <w:color w:val="000000"/>
          <w:sz w:val="22"/>
          <w:szCs w:val="22"/>
        </w:rPr>
        <w:t>ARTA DE</w:t>
      </w:r>
      <w:r>
        <w:rPr>
          <w:rFonts w:eastAsia="Verdana" w:cs="Verdana" w:ascii="Verdana" w:hAnsi="Verdana"/>
          <w:color w:val="000000"/>
          <w:sz w:val="72"/>
          <w:szCs w:val="72"/>
        </w:rPr>
        <w:t>C</w:t>
      </w:r>
      <w:r>
        <w:rPr>
          <w:rFonts w:eastAsia="Verdana" w:cs="Verdana" w:ascii="Verdana" w:hAnsi="Verdana"/>
          <w:color w:val="000000"/>
          <w:sz w:val="22"/>
          <w:szCs w:val="22"/>
        </w:rPr>
        <w:t>OMPROMÍS</w:t>
      </w:r>
      <w:r>
        <w:rPr>
          <w:rFonts w:eastAsia="Verdana" w:cs="Verdana" w:ascii="Verdana" w:hAnsi="Verdana"/>
          <w:color w:val="000000"/>
          <w:sz w:val="72"/>
          <w:szCs w:val="72"/>
        </w:rPr>
        <w:t>E</w:t>
      </w:r>
      <w:r>
        <w:rPr>
          <w:rFonts w:eastAsia="Verdana" w:cs="Verdana" w:ascii="Verdana" w:hAnsi="Verdana"/>
          <w:color w:val="000000"/>
          <w:sz w:val="22"/>
          <w:szCs w:val="22"/>
        </w:rPr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635</wp:posOffset>
                </wp:positionH>
                <wp:positionV relativeFrom="paragraph">
                  <wp:posOffset>533400</wp:posOffset>
                </wp:positionV>
                <wp:extent cx="1905" cy="635"/>
                <wp:effectExtent l="0" t="0" r="0" b="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05pt,42pt" to="0.1pt,42pt" stroked="t" style="position:absolute">
                <v:stroke color="black" weight="19080" joinstyle="round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eastAsia="Verdana" w:cs="Verdana" w:ascii="Verdana" w:hAnsi="Verdana"/>
          <w:color w:val="000000"/>
          <w:sz w:val="22"/>
          <w:szCs w:val="22"/>
        </w:rPr>
        <w:t>DUCATIU</w:t>
      </w:r>
    </w:p>
    <w:p>
      <w:pPr>
        <w:pStyle w:val="Normal"/>
        <w:pBdr/>
        <w:spacing w:lineRule="auto" w:line="276" w:before="310" w:after="120"/>
        <w:ind w:right="394" w:hanging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>La carta de compromís educatiu (CCE) de L’Institut Provençana, en el marc del projecte educatiu de centre, té com a finalitat potenciar la comunicació, la participació, la implicació, el compromís i la corresponsabilitat entre els centres i les famílies en l'educació. A més a més, expressa els objectius necessaris per assolir un entorn de convivència i respecte pel desenvolupament de les activitats educatives i els compromisos, amb l’alumne/a i les famílies (en el cas d’alumnat menor d’edat), que s’avenen a adquirir en relació amb els principis que la inspiren.</w:t>
      </w:r>
    </w:p>
    <w:p>
      <w:pPr>
        <w:pStyle w:val="Normal"/>
        <w:pBdr/>
        <w:spacing w:lineRule="auto" w:line="276" w:before="310" w:after="120"/>
        <w:ind w:right="394" w:hanging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>A més de ser una eina de primer ordre per a la implicació i la participació de l’alumnat, les famílies i el professorat, en el projecte comú que té com a objectius:</w:t>
      </w:r>
    </w:p>
    <w:p>
      <w:pPr>
        <w:pStyle w:val="Normal"/>
        <w:widowControl w:val="false"/>
        <w:numPr>
          <w:ilvl w:val="0"/>
          <w:numId w:val="2"/>
        </w:numPr>
        <w:pBdr/>
        <w:spacing w:lineRule="auto" w:line="276" w:before="310" w:after="0"/>
        <w:ind w:left="839" w:right="394" w:hanging="36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>La cohesió social i l’èxit educatiu de tots/es els/les alumnes.</w:t>
      </w:r>
    </w:p>
    <w:p>
      <w:pPr>
        <w:pStyle w:val="Normal"/>
        <w:widowControl w:val="false"/>
        <w:numPr>
          <w:ilvl w:val="0"/>
          <w:numId w:val="2"/>
        </w:numPr>
        <w:pBdr/>
        <w:spacing w:lineRule="auto" w:line="276" w:before="0" w:after="0"/>
        <w:ind w:left="839" w:right="394" w:hanging="36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>Compartir amb les famílies els principis i els continguts del projecte educatiu del centre i, si escau, els projectes educatius de l'entorn.</w:t>
      </w:r>
    </w:p>
    <w:p>
      <w:pPr>
        <w:pStyle w:val="Normal"/>
        <w:widowControl w:val="false"/>
        <w:numPr>
          <w:ilvl w:val="0"/>
          <w:numId w:val="2"/>
        </w:numPr>
        <w:pBdr/>
        <w:spacing w:lineRule="auto" w:line="276" w:before="0" w:after="0"/>
        <w:ind w:left="839" w:right="394" w:hanging="36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>Millorar la informació i la comunicació entre el centre i les famílies.</w:t>
      </w:r>
    </w:p>
    <w:p>
      <w:pPr>
        <w:pStyle w:val="Normal"/>
        <w:widowControl w:val="false"/>
        <w:numPr>
          <w:ilvl w:val="0"/>
          <w:numId w:val="2"/>
        </w:numPr>
        <w:pBdr/>
        <w:spacing w:lineRule="auto" w:line="276" w:before="0" w:after="0"/>
        <w:ind w:left="839" w:right="394" w:hanging="36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>Facilitar a les famílies l'exercici dels seus drets i el compliment dels deures.</w:t>
      </w:r>
    </w:p>
    <w:p>
      <w:pPr>
        <w:pStyle w:val="Normal"/>
        <w:widowControl w:val="false"/>
        <w:numPr>
          <w:ilvl w:val="0"/>
          <w:numId w:val="2"/>
        </w:numPr>
        <w:pBdr/>
        <w:spacing w:lineRule="auto" w:line="276" w:before="0" w:after="0"/>
        <w:ind w:left="839" w:right="394" w:hanging="36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>Fomentar la convivència i el bon clima escolar.</w:t>
      </w:r>
    </w:p>
    <w:p>
      <w:pPr>
        <w:pStyle w:val="Normal"/>
        <w:widowControl w:val="false"/>
        <w:numPr>
          <w:ilvl w:val="0"/>
          <w:numId w:val="2"/>
        </w:numPr>
        <w:pBdr/>
        <w:spacing w:lineRule="auto" w:line="276" w:before="0" w:after="0"/>
        <w:ind w:left="839" w:right="394" w:hanging="36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>Corresponsabilitzar el centre i la família en l'èxit acadèmic, personal i social dels alumnes i també en el compromís cívic dels infants i joves.</w:t>
      </w:r>
    </w:p>
    <w:p>
      <w:pPr>
        <w:pStyle w:val="Normal"/>
        <w:pBdr/>
        <w:spacing w:lineRule="auto" w:line="276"/>
        <w:ind w:right="394" w:hanging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</w:r>
    </w:p>
    <w:p>
      <w:pPr>
        <w:pStyle w:val="Normal"/>
        <w:pBdr/>
        <w:spacing w:lineRule="auto" w:line="276" w:before="310" w:after="120"/>
        <w:ind w:right="394" w:hanging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>L’alumne/a i el/la director/a del centre SIGNEN que subscriuen i estan d’acord amb tots i cadascun dels punts recollits en aquesta carta de compromís educatiu, conscients que l’educació i l’èxit educatiu implica compartir deures i una acció conjunta i coordinadora entre alumne/a i institut.</w:t>
      </w:r>
    </w:p>
    <w:p>
      <w:pPr>
        <w:pStyle w:val="Normal"/>
        <w:pBdr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Encapalament1"/>
        <w:spacing w:before="194" w:after="360"/>
        <w:rPr>
          <w:lang w:val="fr-FR"/>
        </w:rPr>
      </w:pPr>
      <w:r>
        <w:rPr>
          <w:lang w:val="fr-FR"/>
        </w:rPr>
        <w:t>COMPROMISOS PER PART DE L’INSTITUT PROVENÇANA</w:t>
      </w:r>
    </w:p>
    <w:p>
      <w:pPr>
        <w:pStyle w:val="Normal"/>
        <w:widowControl w:val="false"/>
        <w:numPr>
          <w:ilvl w:val="0"/>
          <w:numId w:val="1"/>
        </w:numPr>
        <w:pBdr/>
        <w:tabs>
          <w:tab w:val="clear" w:pos="720"/>
          <w:tab w:val="left" w:pos="663" w:leader="none"/>
        </w:tabs>
        <w:spacing w:before="1" w:after="0"/>
        <w:ind w:left="119" w:right="389" w:hanging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>Oferir un servei educatiu públic de qualitat, d’acord amb el Projecte Educatiu de Centre, que respongui a les necessitats i expectatives de l’alumne/a, que el/la formi d’acord amb els estudis escollits i en els valors de la nostra societat.</w:t>
      </w:r>
    </w:p>
    <w:p>
      <w:pPr>
        <w:pStyle w:val="Normal"/>
        <w:widowControl w:val="false"/>
        <w:numPr>
          <w:ilvl w:val="0"/>
          <w:numId w:val="1"/>
        </w:numPr>
        <w:pBdr/>
        <w:tabs>
          <w:tab w:val="clear" w:pos="720"/>
          <w:tab w:val="left" w:pos="662" w:leader="none"/>
          <w:tab w:val="left" w:pos="663" w:leader="none"/>
        </w:tabs>
        <w:spacing w:before="193" w:after="0"/>
        <w:ind w:left="119" w:right="391" w:hanging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>Facilitar que aquesta formació contribueixi al desenvolupament integral de la persona amb respecte a les característiques pròpies de cadascú.</w:t>
      </w:r>
    </w:p>
    <w:p>
      <w:pPr>
        <w:pStyle w:val="Normal"/>
        <w:widowControl w:val="false"/>
        <w:numPr>
          <w:ilvl w:val="0"/>
          <w:numId w:val="1"/>
        </w:numPr>
        <w:pBdr/>
        <w:tabs>
          <w:tab w:val="clear" w:pos="720"/>
          <w:tab w:val="left" w:pos="662" w:leader="none"/>
          <w:tab w:val="left" w:pos="663" w:leader="none"/>
        </w:tabs>
        <w:spacing w:before="195" w:after="0"/>
        <w:ind w:left="662" w:hanging="544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>Vetllar per fer efectius els drets de l’alumne/a en tots els àmbits.</w:t>
      </w:r>
    </w:p>
    <w:p>
      <w:pPr>
        <w:pStyle w:val="Normal"/>
        <w:widowControl w:val="false"/>
        <w:numPr>
          <w:ilvl w:val="0"/>
          <w:numId w:val="1"/>
        </w:numPr>
        <w:pBdr/>
        <w:tabs>
          <w:tab w:val="clear" w:pos="720"/>
          <w:tab w:val="left" w:pos="662" w:leader="none"/>
          <w:tab w:val="left" w:pos="663" w:leader="none"/>
        </w:tabs>
        <w:spacing w:before="194" w:after="0"/>
        <w:ind w:left="119" w:right="391" w:hanging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>Respectar les conviccions personals i familiars, en el marc dels principis i valors educatius establerts en les lleis.</w:t>
      </w:r>
    </w:p>
    <w:p>
      <w:pPr>
        <w:pStyle w:val="Normal"/>
        <w:widowControl w:val="false"/>
        <w:numPr>
          <w:ilvl w:val="0"/>
          <w:numId w:val="1"/>
        </w:numPr>
        <w:pBdr/>
        <w:tabs>
          <w:tab w:val="clear" w:pos="720"/>
          <w:tab w:val="left" w:pos="662" w:leader="none"/>
          <w:tab w:val="left" w:pos="663" w:leader="none"/>
        </w:tabs>
        <w:spacing w:before="196" w:after="0"/>
        <w:ind w:left="662" w:hanging="544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>Protegir la intimitat de l’alumne/a i la seva seguretat.</w:t>
      </w:r>
    </w:p>
    <w:p>
      <w:pPr>
        <w:pStyle w:val="Normal"/>
        <w:widowControl w:val="false"/>
        <w:numPr>
          <w:ilvl w:val="0"/>
          <w:numId w:val="1"/>
        </w:numPr>
        <w:pBdr/>
        <w:tabs>
          <w:tab w:val="clear" w:pos="720"/>
          <w:tab w:val="left" w:pos="663" w:leader="none"/>
        </w:tabs>
        <w:spacing w:lineRule="auto" w:line="235" w:before="186" w:after="0"/>
        <w:ind w:left="119" w:right="387" w:hanging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>Donar a conèixer a l’alumne/a el projecte educatiu del centre (PEC) i les normes d’organització i funcionament per les quals es regeix l’institut (NOFC).</w:t>
      </w:r>
    </w:p>
    <w:p>
      <w:pPr>
        <w:pStyle w:val="Normal"/>
        <w:widowControl w:val="false"/>
        <w:numPr>
          <w:ilvl w:val="0"/>
          <w:numId w:val="1"/>
        </w:numPr>
        <w:pBdr/>
        <w:tabs>
          <w:tab w:val="clear" w:pos="720"/>
          <w:tab w:val="left" w:pos="663" w:leader="none"/>
        </w:tabs>
        <w:spacing w:lineRule="auto" w:line="235" w:before="201" w:after="0"/>
        <w:ind w:left="119" w:right="387" w:hanging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>Informar l’alumne/a dels criteris d’avaluació del rendiment acadèmic i dels resultats de les avaluacions, una vegada fet a una valoració objectiva.</w:t>
      </w:r>
    </w:p>
    <w:p>
      <w:pPr>
        <w:pStyle w:val="Normal"/>
        <w:pBdr/>
        <w:spacing w:before="5" w:after="1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1"/>
        </w:numPr>
        <w:pBdr/>
        <w:tabs>
          <w:tab w:val="clear" w:pos="720"/>
          <w:tab w:val="left" w:pos="663" w:leader="none"/>
        </w:tabs>
        <w:spacing w:lineRule="auto" w:line="235" w:before="0" w:after="0"/>
        <w:ind w:left="119" w:right="394" w:hanging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>Proposar i adoptar les mesures educatives alternatives o complementàries adients per atendre les necessitats específiques de l’alumne/a, si és el cas.</w:t>
      </w:r>
    </w:p>
    <w:p>
      <w:pPr>
        <w:pStyle w:val="Normal"/>
        <w:pBdr/>
        <w:spacing w:before="10" w:after="120"/>
        <w:jc w:val="both"/>
        <w:rPr>
          <w:rFonts w:ascii="Times New Roman" w:hAnsi="Times New Roman" w:eastAsia="Times New Roman" w:cs="Times New Roman"/>
          <w:color w:val="000000"/>
          <w:sz w:val="19"/>
          <w:szCs w:val="19"/>
        </w:rPr>
      </w:pPr>
      <w:r>
        <w:rPr>
          <w:rFonts w:eastAsia="Times New Roman" w:cs="Times New Roman" w:ascii="Times New Roman" w:hAnsi="Times New Roman"/>
          <w:color w:val="000000"/>
          <w:sz w:val="19"/>
          <w:szCs w:val="19"/>
        </w:rPr>
      </w:r>
    </w:p>
    <w:p>
      <w:pPr>
        <w:pStyle w:val="Normal"/>
        <w:widowControl w:val="false"/>
        <w:numPr>
          <w:ilvl w:val="0"/>
          <w:numId w:val="1"/>
        </w:numPr>
        <w:pBdr/>
        <w:tabs>
          <w:tab w:val="clear" w:pos="720"/>
          <w:tab w:val="left" w:pos="663" w:leader="none"/>
        </w:tabs>
        <w:spacing w:lineRule="auto" w:line="240" w:before="0" w:after="0"/>
        <w:ind w:left="119" w:right="391" w:hanging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>Mantenir comunicació fluïda i constant per informar-lo de l’evolució acadèmica i personal, a banda de les que calgui amb caràcter extraordinari o urgent.</w:t>
      </w:r>
    </w:p>
    <w:p>
      <w:pPr>
        <w:pStyle w:val="Normal"/>
        <w:pBdr/>
        <w:spacing w:before="1" w:after="120"/>
        <w:jc w:val="both"/>
        <w:rPr>
          <w:rFonts w:ascii="Times New Roman" w:hAnsi="Times New Roman" w:eastAsia="Times New Roman" w:cs="Times New Roman"/>
          <w:color w:val="000000"/>
          <w:sz w:val="19"/>
          <w:szCs w:val="19"/>
        </w:rPr>
      </w:pPr>
      <w:r>
        <w:rPr>
          <w:rFonts w:eastAsia="Times New Roman" w:cs="Times New Roman" w:ascii="Times New Roman" w:hAnsi="Times New Roman"/>
          <w:color w:val="000000"/>
          <w:sz w:val="19"/>
          <w:szCs w:val="19"/>
        </w:rPr>
      </w:r>
    </w:p>
    <w:p>
      <w:pPr>
        <w:pStyle w:val="Normal"/>
        <w:widowControl w:val="false"/>
        <w:numPr>
          <w:ilvl w:val="0"/>
          <w:numId w:val="1"/>
        </w:numPr>
        <w:pBdr/>
        <w:tabs>
          <w:tab w:val="clear" w:pos="720"/>
          <w:tab w:val="left" w:pos="663" w:leader="none"/>
        </w:tabs>
        <w:spacing w:lineRule="auto" w:line="235" w:before="0" w:after="0"/>
        <w:ind w:left="119" w:right="395" w:hanging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>Comunicar qualsevol circumstància que sigui rellevant per al seu desenvolupament acadèmic i personal.</w:t>
      </w:r>
    </w:p>
    <w:p>
      <w:pPr>
        <w:pStyle w:val="Normal"/>
        <w:pBdr/>
        <w:spacing w:before="3" w:after="1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1"/>
        </w:numPr>
        <w:pBdr/>
        <w:tabs>
          <w:tab w:val="clear" w:pos="720"/>
          <w:tab w:val="left" w:pos="663" w:leader="none"/>
        </w:tabs>
        <w:spacing w:before="0" w:after="0"/>
        <w:ind w:left="119" w:right="385" w:hanging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>Atendre en un termini raonable les peticions d’entrevista o de comunicació que formuli l’alumnat i/o les famílies, atenent, en la mesura del possible, la conciliació de la vida familiar i laboral amb l’horari de l’institut.</w:t>
      </w:r>
    </w:p>
    <w:p>
      <w:pPr>
        <w:pStyle w:val="Normal"/>
        <w:pBdr/>
        <w:spacing w:before="10" w:after="120"/>
        <w:jc w:val="both"/>
        <w:rPr>
          <w:rFonts w:ascii="Times New Roman" w:hAnsi="Times New Roman" w:eastAsia="Times New Roman" w:cs="Times New Roman"/>
          <w:color w:val="000000"/>
          <w:sz w:val="19"/>
          <w:szCs w:val="19"/>
        </w:rPr>
      </w:pPr>
      <w:r>
        <w:rPr>
          <w:rFonts w:eastAsia="Times New Roman" w:cs="Times New Roman" w:ascii="Times New Roman" w:hAnsi="Times New Roman"/>
          <w:color w:val="000000"/>
          <w:sz w:val="19"/>
          <w:szCs w:val="19"/>
        </w:rPr>
      </w:r>
    </w:p>
    <w:p>
      <w:pPr>
        <w:pStyle w:val="Normal"/>
        <w:widowControl w:val="false"/>
        <w:numPr>
          <w:ilvl w:val="0"/>
          <w:numId w:val="1"/>
        </w:numPr>
        <w:pBdr/>
        <w:tabs>
          <w:tab w:val="clear" w:pos="720"/>
          <w:tab w:val="left" w:pos="662" w:leader="none"/>
          <w:tab w:val="left" w:pos="663" w:leader="none"/>
        </w:tabs>
        <w:spacing w:before="0" w:after="0"/>
        <w:ind w:left="0" w:right="388" w:hanging="0"/>
        <w:jc w:val="both"/>
        <w:rPr/>
      </w:pPr>
      <w:r>
        <w:rPr>
          <w:rFonts w:eastAsia="Verdana" w:cs="Verdana" w:ascii="Verdana" w:hAnsi="Verdana"/>
          <w:color w:val="000000"/>
          <w:sz w:val="20"/>
          <w:szCs w:val="20"/>
        </w:rPr>
        <w:t>Revisar conjuntament el compliment d’aquests compromisos i, si escau, el contingut, sempre que hi hagi motius.</w:t>
      </w:r>
    </w:p>
    <w:p>
      <w:pPr>
        <w:pStyle w:val="Normal"/>
        <w:pBdr/>
        <w:spacing w:before="10" w:after="120"/>
        <w:jc w:val="both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 w:ascii="Times New Roman" w:hAnsi="Times New Roman"/>
          <w:color w:val="000000"/>
          <w:sz w:val="18"/>
          <w:szCs w:val="18"/>
        </w:rPr>
      </w:r>
    </w:p>
    <w:p>
      <w:pPr>
        <w:pStyle w:val="Normal"/>
        <w:pBdr/>
        <w:spacing w:before="10" w:after="120"/>
        <w:jc w:val="both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 w:ascii="Times New Roman" w:hAnsi="Times New Roman"/>
          <w:color w:val="000000"/>
          <w:sz w:val="18"/>
          <w:szCs w:val="18"/>
        </w:rPr>
      </w:r>
    </w:p>
    <w:p>
      <w:pPr>
        <w:pStyle w:val="Normal"/>
        <w:pBdr/>
        <w:spacing w:before="10" w:after="120"/>
        <w:jc w:val="both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 w:ascii="Times New Roman" w:hAnsi="Times New Roman"/>
          <w:color w:val="000000"/>
          <w:sz w:val="18"/>
          <w:szCs w:val="18"/>
        </w:rPr>
      </w:r>
    </w:p>
    <w:p>
      <w:pPr>
        <w:pStyle w:val="Encapalament1"/>
        <w:rPr/>
      </w:pPr>
      <w:r>
        <w:rPr/>
        <w:t>COMPROMISOS PER PART DE L’ALUMNE/A</w:t>
      </w:r>
    </w:p>
    <w:p>
      <w:pPr>
        <w:pStyle w:val="Normal"/>
        <w:widowControl w:val="false"/>
        <w:numPr>
          <w:ilvl w:val="0"/>
          <w:numId w:val="3"/>
        </w:numPr>
        <w:pBdr/>
        <w:tabs>
          <w:tab w:val="clear" w:pos="720"/>
          <w:tab w:val="left" w:pos="662" w:leader="none"/>
          <w:tab w:val="left" w:pos="663" w:leader="none"/>
          <w:tab w:val="left" w:pos="1871" w:leader="none"/>
          <w:tab w:val="left" w:pos="2255" w:leader="none"/>
          <w:tab w:val="left" w:pos="3282" w:leader="none"/>
          <w:tab w:val="left" w:pos="4006" w:leader="none"/>
          <w:tab w:val="left" w:pos="4515" w:leader="none"/>
          <w:tab w:val="left" w:pos="5354" w:leader="none"/>
          <w:tab w:val="left" w:pos="5618" w:leader="none"/>
          <w:tab w:val="left" w:pos="6884" w:leader="none"/>
          <w:tab w:val="left" w:pos="8069" w:leader="none"/>
          <w:tab w:val="left" w:pos="8916" w:leader="none"/>
        </w:tabs>
        <w:spacing w:before="0" w:after="0"/>
        <w:ind w:left="119" w:right="387" w:hanging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>Respectar el caràcter propi del centre i reconèixer l’autoritat del professorat  i del personal que hi treballa.</w:t>
      </w:r>
    </w:p>
    <w:p>
      <w:pPr>
        <w:pStyle w:val="Normal"/>
        <w:widowControl w:val="false"/>
        <w:numPr>
          <w:ilvl w:val="0"/>
          <w:numId w:val="3"/>
        </w:numPr>
        <w:pBdr/>
        <w:tabs>
          <w:tab w:val="clear" w:pos="720"/>
          <w:tab w:val="left" w:pos="662" w:leader="none"/>
          <w:tab w:val="left" w:pos="663" w:leader="none"/>
        </w:tabs>
        <w:spacing w:lineRule="auto" w:line="235" w:before="173" w:after="0"/>
        <w:ind w:left="119" w:right="394" w:hanging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>Col·laborar amb el centre per desenvolupar i afavorir les complicitats que són necessàries per aplicar el projecte educatiu del centre.</w:t>
      </w:r>
    </w:p>
    <w:p>
      <w:pPr>
        <w:pStyle w:val="Normal"/>
        <w:widowControl w:val="false"/>
        <w:numPr>
          <w:ilvl w:val="0"/>
          <w:numId w:val="3"/>
        </w:numPr>
        <w:pBdr/>
        <w:tabs>
          <w:tab w:val="clear" w:pos="720"/>
          <w:tab w:val="left" w:pos="662" w:leader="none"/>
          <w:tab w:val="left" w:pos="663" w:leader="none"/>
        </w:tabs>
        <w:spacing w:before="170" w:after="0"/>
        <w:ind w:left="119" w:right="396" w:hanging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>Respectar les normes específiques de funcionament de l’institut, en particular, les que afecten la convivència escolar i el desenvolupament normal de les classes.</w:t>
      </w:r>
    </w:p>
    <w:p>
      <w:pPr>
        <w:pStyle w:val="Normal"/>
        <w:widowControl w:val="false"/>
        <w:numPr>
          <w:ilvl w:val="0"/>
          <w:numId w:val="3"/>
        </w:numPr>
        <w:pBdr/>
        <w:tabs>
          <w:tab w:val="clear" w:pos="720"/>
          <w:tab w:val="left" w:pos="662" w:leader="none"/>
          <w:tab w:val="left" w:pos="663" w:leader="none"/>
        </w:tabs>
        <w:spacing w:before="172" w:after="0"/>
        <w:ind w:left="119" w:right="395" w:hanging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>Complir el deure bàsic de l’estudi i d’assistència regular i puntual a les activitats acadèmiques, i fer les tasques encomanades pels/per les professors/es.</w:t>
      </w:r>
    </w:p>
    <w:p>
      <w:pPr>
        <w:pStyle w:val="Normal"/>
        <w:widowControl w:val="false"/>
        <w:numPr>
          <w:ilvl w:val="0"/>
          <w:numId w:val="3"/>
        </w:numPr>
        <w:pBdr/>
        <w:tabs>
          <w:tab w:val="clear" w:pos="720"/>
          <w:tab w:val="left" w:pos="662" w:leader="none"/>
          <w:tab w:val="left" w:pos="663" w:leader="none"/>
        </w:tabs>
        <w:spacing w:before="171" w:after="0"/>
        <w:ind w:left="119" w:right="392" w:hanging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>Respectar i fer un ús responsable de les instal·lacions, equipaments i materials del centre, així com les mesures de seguretat necessàries en cada espai.</w:t>
      </w:r>
    </w:p>
    <w:p>
      <w:pPr>
        <w:pStyle w:val="Normal"/>
        <w:widowControl w:val="false"/>
        <w:numPr>
          <w:ilvl w:val="0"/>
          <w:numId w:val="3"/>
        </w:numPr>
        <w:pBdr/>
        <w:tabs>
          <w:tab w:val="clear" w:pos="720"/>
          <w:tab w:val="left" w:pos="662" w:leader="none"/>
          <w:tab w:val="left" w:pos="663" w:leader="none"/>
        </w:tabs>
        <w:spacing w:lineRule="auto" w:line="235" w:before="174" w:after="0"/>
        <w:ind w:left="119" w:right="384" w:hanging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>Adreçar-se directament al centre per contrastar les discrepàncies, coincidències o suggeriments en relació a l’aplicació del projecte educatiu.</w:t>
      </w:r>
    </w:p>
    <w:p>
      <w:pPr>
        <w:pStyle w:val="Normal"/>
        <w:widowControl w:val="false"/>
        <w:numPr>
          <w:ilvl w:val="0"/>
          <w:numId w:val="3"/>
        </w:numPr>
        <w:pBdr/>
        <w:tabs>
          <w:tab w:val="clear" w:pos="720"/>
          <w:tab w:val="left" w:pos="662" w:leader="none"/>
          <w:tab w:val="left" w:pos="663" w:leader="none"/>
        </w:tabs>
        <w:spacing w:before="170" w:after="0"/>
        <w:ind w:left="119" w:right="386" w:hanging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>Facilitar al centre les informacions que siguin rellevants per al seu procés d’aprenentatge.</w:t>
      </w:r>
    </w:p>
    <w:p>
      <w:pPr>
        <w:pStyle w:val="Normal"/>
        <w:widowControl w:val="false"/>
        <w:numPr>
          <w:ilvl w:val="0"/>
          <w:numId w:val="3"/>
        </w:numPr>
        <w:pBdr/>
        <w:tabs>
          <w:tab w:val="clear" w:pos="720"/>
          <w:tab w:val="left" w:pos="662" w:leader="none"/>
          <w:tab w:val="left" w:pos="663" w:leader="none"/>
        </w:tabs>
        <w:spacing w:lineRule="auto" w:line="240" w:before="171" w:after="0"/>
        <w:ind w:left="119" w:right="396" w:hanging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>Atendre en un termini raonable les peticions d’entrevista o de comunicació que formuli el centre.</w:t>
      </w:r>
    </w:p>
    <w:p>
      <w:pPr>
        <w:pStyle w:val="Normal"/>
        <w:widowControl w:val="false"/>
        <w:numPr>
          <w:ilvl w:val="0"/>
          <w:numId w:val="3"/>
        </w:numPr>
        <w:pBdr/>
        <w:tabs>
          <w:tab w:val="clear" w:pos="720"/>
          <w:tab w:val="left" w:pos="662" w:leader="none"/>
          <w:tab w:val="left" w:pos="663" w:leader="none"/>
        </w:tabs>
        <w:spacing w:before="167" w:after="0"/>
        <w:ind w:left="662" w:hanging="544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>Adoptar criteris i mesures que puguin afavorir el rendiment acadèmic.</w:t>
      </w:r>
    </w:p>
    <w:p>
      <w:pPr>
        <w:pStyle w:val="Normal"/>
        <w:widowControl w:val="false"/>
        <w:numPr>
          <w:ilvl w:val="0"/>
          <w:numId w:val="3"/>
        </w:numPr>
        <w:pBdr/>
        <w:tabs>
          <w:tab w:val="clear" w:pos="720"/>
          <w:tab w:val="left" w:pos="662" w:leader="none"/>
          <w:tab w:val="left" w:pos="663" w:leader="none"/>
        </w:tabs>
        <w:spacing w:lineRule="auto" w:line="240" w:before="170" w:after="0"/>
        <w:ind w:left="119" w:right="394" w:hanging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>Revisar conjuntament amb el centre educatiu el compliment dels compromisos de la carta i, si s’escau, el contingut, sempre que sigui necessari</w:t>
      </w:r>
    </w:p>
    <w:p>
      <w:pPr>
        <w:pStyle w:val="Normal"/>
        <w:pBdr/>
        <w:spacing w:before="7" w:after="120"/>
        <w:jc w:val="both"/>
        <w:rPr>
          <w:rFonts w:ascii="Times New Roman" w:hAnsi="Times New Roman" w:eastAsia="Times New Roman" w:cs="Times New Roman"/>
          <w:color w:val="000000"/>
          <w:sz w:val="23"/>
          <w:szCs w:val="23"/>
        </w:rPr>
      </w:pPr>
      <w:r>
        <w:rPr>
          <w:rFonts w:eastAsia="Times New Roman" w:cs="Times New Roman" w:ascii="Times New Roman" w:hAnsi="Times New Roman"/>
          <w:color w:val="000000"/>
          <w:sz w:val="23"/>
          <w:szCs w:val="23"/>
        </w:rPr>
      </w:r>
    </w:p>
    <w:p>
      <w:pPr>
        <w:pStyle w:val="Normal"/>
        <w:pBdr/>
        <w:ind w:right="390" w:hanging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bookmarkStart w:id="0" w:name="_heading=h.gjdgxs"/>
      <w:bookmarkEnd w:id="0"/>
      <w:r>
        <w:rPr>
          <w:rFonts w:eastAsia="Verdana" w:cs="Verdana" w:ascii="Verdana" w:hAnsi="Verdana"/>
          <w:color w:val="000000"/>
          <w:sz w:val="20"/>
          <w:szCs w:val="20"/>
        </w:rPr>
        <w:t>D’acord amb les Normes d’Organització i Funcionament de Centre (NOFC) formaran part de les cartes de compromís educatiu tots aquells documents addicionals de compromís que signen els/les alumnes.</w:t>
      </w:r>
    </w:p>
    <w:p>
      <w:pPr>
        <w:pStyle w:val="Normal"/>
        <w:pBdr/>
        <w:spacing w:before="7" w:after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</w:r>
    </w:p>
    <w:p>
      <w:pPr>
        <w:pStyle w:val="Normal"/>
        <w:pBdr/>
        <w:spacing w:lineRule="auto" w:line="235"/>
        <w:ind w:right="385" w:hanging="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>I, perquè així consti, signem aquesta carta de compromís educatiu, l’alumne/a i el/la director/a del centre.</w:t>
      </w:r>
    </w:p>
    <w:p>
      <w:pPr>
        <w:pStyle w:val="Normal"/>
        <w:pBdr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</w:r>
    </w:p>
    <w:p>
      <w:pPr>
        <w:pStyle w:val="Normal"/>
        <w:pBdr/>
        <w:spacing w:before="8" w:after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</w:r>
    </w:p>
    <w:p>
      <w:pPr>
        <w:pStyle w:val="Normal"/>
        <w:pBdr/>
        <w:spacing w:before="8" w:after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</w:r>
    </w:p>
    <w:p>
      <w:pPr>
        <w:pStyle w:val="Normal"/>
        <w:pBdr/>
        <w:spacing w:before="8" w:after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</w:r>
    </w:p>
    <w:p>
      <w:pPr>
        <w:pStyle w:val="Normal"/>
        <w:pBdr/>
        <w:spacing w:before="8" w:after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</w:r>
    </w:p>
    <w:p>
      <w:pPr>
        <w:pStyle w:val="Normal"/>
        <w:pBdr/>
        <w:tabs>
          <w:tab w:val="clear" w:pos="720"/>
          <w:tab w:val="left" w:pos="3661" w:leader="none"/>
          <w:tab w:val="left" w:pos="5569" w:leader="none"/>
        </w:tabs>
        <w:spacing w:lineRule="auto" w:line="2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</w:r>
    </w:p>
    <w:p>
      <w:pPr>
        <w:pStyle w:val="Normal"/>
        <w:pBdr/>
        <w:tabs>
          <w:tab w:val="clear" w:pos="720"/>
          <w:tab w:val="left" w:pos="3661" w:leader="none"/>
          <w:tab w:val="left" w:pos="5569" w:leader="none"/>
        </w:tabs>
        <w:spacing w:lineRule="auto" w:line="2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>_________________________________</w:t>
        <w:tab/>
      </w:r>
    </w:p>
    <w:p>
      <w:pPr>
        <w:pStyle w:val="Normal"/>
        <w:pBdr/>
        <w:tabs>
          <w:tab w:val="clear" w:pos="720"/>
          <w:tab w:val="left" w:pos="5574" w:leader="none"/>
        </w:tabs>
        <w:spacing w:before="1" w:after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>Nom i cognoms i  signatura de l’alumne/a:</w:t>
        <w:tab/>
      </w:r>
    </w:p>
    <w:p>
      <w:pPr>
        <w:pStyle w:val="Normal"/>
        <w:pBdr/>
        <w:tabs>
          <w:tab w:val="clear" w:pos="720"/>
          <w:tab w:val="left" w:pos="5574" w:leader="none"/>
        </w:tabs>
        <w:spacing w:before="1" w:after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</w:r>
    </w:p>
    <w:p>
      <w:pPr>
        <w:pStyle w:val="Normal"/>
        <w:pBdr/>
        <w:tabs>
          <w:tab w:val="clear" w:pos="720"/>
          <w:tab w:val="left" w:pos="3661" w:leader="none"/>
          <w:tab w:val="left" w:pos="5569" w:leader="none"/>
        </w:tabs>
        <w:spacing w:lineRule="auto" w:line="2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ab/>
      </w:r>
    </w:p>
    <w:p>
      <w:pPr>
        <w:pStyle w:val="Normal"/>
        <w:pBdr/>
        <w:tabs>
          <w:tab w:val="clear" w:pos="720"/>
          <w:tab w:val="left" w:pos="3661" w:leader="none"/>
          <w:tab w:val="left" w:pos="5569" w:leader="none"/>
        </w:tabs>
        <w:spacing w:lineRule="auto" w:line="2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</w:r>
    </w:p>
    <w:p>
      <w:pPr>
        <w:pStyle w:val="Normal"/>
        <w:pBdr/>
        <w:tabs>
          <w:tab w:val="clear" w:pos="720"/>
          <w:tab w:val="left" w:pos="3661" w:leader="none"/>
          <w:tab w:val="left" w:pos="5569" w:leader="none"/>
        </w:tabs>
        <w:spacing w:lineRule="auto" w:line="2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ab/>
        <w:tab/>
      </w:r>
    </w:p>
    <w:p>
      <w:pPr>
        <w:pStyle w:val="Normal"/>
        <w:pBdr/>
        <w:tabs>
          <w:tab w:val="clear" w:pos="720"/>
          <w:tab w:val="left" w:pos="4536" w:leader="none"/>
        </w:tabs>
        <w:spacing w:lineRule="auto" w:line="2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ab/>
        <w:t xml:space="preserve">        _______________________________            </w:t>
      </w:r>
    </w:p>
    <w:p>
      <w:pPr>
        <w:pStyle w:val="Normal"/>
        <w:pBdr/>
        <w:tabs>
          <w:tab w:val="clear" w:pos="720"/>
          <w:tab w:val="left" w:pos="3661" w:leader="none"/>
          <w:tab w:val="left" w:pos="5569" w:leader="none"/>
        </w:tabs>
        <w:spacing w:lineRule="auto" w:line="2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ab/>
        <w:t xml:space="preserve">                                 Ramon Murillo Casals</w:t>
      </w:r>
    </w:p>
    <w:p>
      <w:pPr>
        <w:pStyle w:val="Normal"/>
        <w:pBdr/>
        <w:tabs>
          <w:tab w:val="clear" w:pos="720"/>
          <w:tab w:val="left" w:pos="5574" w:leader="none"/>
        </w:tabs>
        <w:spacing w:before="1" w:after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ab/>
        <w:t>Director de l’Institut Provençana</w:t>
      </w:r>
    </w:p>
    <w:p>
      <w:pPr>
        <w:pStyle w:val="Normal"/>
        <w:pBdr/>
        <w:tabs>
          <w:tab w:val="clear" w:pos="720"/>
          <w:tab w:val="left" w:pos="5574" w:leader="none"/>
        </w:tabs>
        <w:spacing w:before="1" w:after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ab/>
      </w:r>
    </w:p>
    <w:p>
      <w:pPr>
        <w:pStyle w:val="Normal"/>
        <w:pBdr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</w:r>
    </w:p>
    <w:p>
      <w:pPr>
        <w:pStyle w:val="Normal"/>
        <w:pBdr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</w:r>
    </w:p>
    <w:p>
      <w:pPr>
        <w:pStyle w:val="Normal"/>
        <w:pBdr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</w:r>
    </w:p>
    <w:p>
      <w:pPr>
        <w:pStyle w:val="Normal"/>
        <w:pBdr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</w:r>
    </w:p>
    <w:p>
      <w:pPr>
        <w:pStyle w:val="Normal"/>
        <w:pBdr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</w:r>
    </w:p>
    <w:p>
      <w:pPr>
        <w:pStyle w:val="Normal"/>
        <w:pBdr/>
        <w:tabs>
          <w:tab w:val="clear" w:pos="720"/>
          <w:tab w:val="left" w:pos="3661" w:leader="none"/>
          <w:tab w:val="left" w:pos="5569" w:leader="none"/>
        </w:tabs>
        <w:spacing w:lineRule="auto" w:line="2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>_________________________________</w:t>
        <w:tab/>
      </w:r>
    </w:p>
    <w:p>
      <w:pPr>
        <w:pStyle w:val="Normal"/>
        <w:pBdr/>
        <w:tabs>
          <w:tab w:val="clear" w:pos="720"/>
          <w:tab w:val="left" w:pos="5574" w:leader="none"/>
        </w:tabs>
        <w:spacing w:before="1" w:after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>Nom  i signatura Pare/Mare/Tutor/a legal:</w:t>
        <w:tab/>
      </w:r>
    </w:p>
    <w:p>
      <w:pPr>
        <w:pStyle w:val="Normal"/>
        <w:pBdr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</w:r>
    </w:p>
    <w:p>
      <w:pPr>
        <w:pStyle w:val="Normal"/>
        <w:pBdr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</w:r>
    </w:p>
    <w:p>
      <w:pPr>
        <w:pStyle w:val="Normal"/>
        <w:pBdr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</w:r>
    </w:p>
    <w:p>
      <w:pPr>
        <w:pStyle w:val="Normal"/>
        <w:pBdr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</w:r>
    </w:p>
    <w:p>
      <w:pPr>
        <w:pStyle w:val="Normal"/>
        <w:pBdr/>
        <w:tabs>
          <w:tab w:val="clear" w:pos="720"/>
          <w:tab w:val="left" w:pos="1611" w:leader="none"/>
          <w:tab w:val="left" w:pos="3012" w:leader="none"/>
        </w:tabs>
        <w:spacing w:before="195" w:after="120"/>
        <w:jc w:val="both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>L’Hospitalet de Llobregat,______ de___________________ de 2023</w:t>
      </w:r>
    </w:p>
    <w:p>
      <w:pPr>
        <w:pStyle w:val="Normal"/>
        <w:widowControl/>
        <w:bidi w:val="0"/>
        <w:spacing w:before="0" w:after="12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567" w:top="1843" w:footer="284" w:bottom="993" w:gutter="0"/>
      <w:pgNumType w:start="1"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Verdana">
    <w:charset w:val="00"/>
    <w:family w:val="roman"/>
    <w:pitch w:val="variable"/>
  </w:font>
  <w:font w:name="Georgia">
    <w:charset w:val="00"/>
    <w:family w:val="roman"/>
    <w:pitch w:val="variable"/>
  </w:font>
  <w:font w:name="Symbol">
    <w:charset w:val="02"/>
    <w:family w:val="auto"/>
    <w:pitch w:val="default"/>
  </w:font>
  <w:font w:name="Noto Sans Symbols">
    <w:charset w:val="01"/>
    <w:family w:val="auto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pBdr/>
      <w:spacing w:lineRule="auto" w:line="276" w:before="0" w:after="0"/>
      <w:rPr/>
    </w:pPr>
    <w:r>
      <w:rPr/>
    </w:r>
  </w:p>
  <w:tbl>
    <w:tblPr>
      <w:tblStyle w:val="a0"/>
      <w:tblW w:w="8959" w:type="dxa"/>
      <w:jc w:val="left"/>
      <w:tblInd w:w="93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/>
    </w:tblPr>
    <w:tblGrid>
      <w:gridCol w:w="2444"/>
      <w:gridCol w:w="2085"/>
      <w:gridCol w:w="2443"/>
      <w:gridCol w:w="1986"/>
    </w:tblGrid>
    <w:tr>
      <w:trPr>
        <w:tblHeader w:val="true"/>
        <w:trHeight w:val="260" w:hRule="atLeast"/>
        <w:cantSplit w:val="true"/>
      </w:trPr>
      <w:tc>
        <w:tcPr>
          <w:tcW w:w="2444" w:type="dxa"/>
          <w:tcBorders>
            <w:top w:val="single" w:sz="6" w:space="0" w:color="000001"/>
            <w:left w:val="single" w:sz="6" w:space="0" w:color="000001"/>
            <w:bottom w:val="single" w:sz="6" w:space="0" w:color="000001"/>
          </w:tcBorders>
          <w:shd w:color="auto" w:fill="auto" w:val="clear"/>
          <w:vAlign w:val="center"/>
        </w:tcPr>
        <w:p>
          <w:pPr>
            <w:pStyle w:val="Normal"/>
            <w:keepNext w:val="true"/>
            <w:widowControl w:val="false"/>
            <w:tabs>
              <w:tab w:val="clear" w:pos="720"/>
              <w:tab w:val="center" w:pos="4252" w:leader="none"/>
              <w:tab w:val="right" w:pos="8504" w:leader="none"/>
            </w:tabs>
            <w:spacing w:before="120" w:after="60"/>
            <w:jc w:val="center"/>
            <w:rPr>
              <w:color w:val="000001"/>
            </w:rPr>
          </w:pPr>
          <w:r>
            <w:rPr>
              <w:color w:val="000001"/>
              <w:highlight w:val="white"/>
            </w:rPr>
            <w:t>E01-F</w:t>
          </w:r>
          <w:r>
            <w:rPr>
              <w:color w:val="000001"/>
            </w:rPr>
            <w:t>08</w:t>
          </w:r>
        </w:p>
      </w:tc>
      <w:tc>
        <w:tcPr>
          <w:tcW w:w="2085" w:type="dxa"/>
          <w:tcBorders>
            <w:top w:val="single" w:sz="6" w:space="0" w:color="000001"/>
            <w:left w:val="single" w:sz="6" w:space="0" w:color="000001"/>
            <w:bottom w:val="single" w:sz="6" w:space="0" w:color="000001"/>
          </w:tcBorders>
          <w:shd w:color="auto" w:fill="auto" w:val="clear"/>
          <w:vAlign w:val="center"/>
        </w:tcPr>
        <w:p>
          <w:pPr>
            <w:pStyle w:val="Normal"/>
            <w:keepNext w:val="true"/>
            <w:widowControl w:val="false"/>
            <w:tabs>
              <w:tab w:val="clear" w:pos="720"/>
              <w:tab w:val="center" w:pos="4252" w:leader="none"/>
              <w:tab w:val="right" w:pos="8504" w:leader="none"/>
            </w:tabs>
            <w:spacing w:before="120" w:after="60"/>
            <w:jc w:val="center"/>
            <w:rPr/>
          </w:pPr>
          <w:r>
            <w:rPr>
              <w:color w:val="000000"/>
              <w:highlight w:val="white"/>
            </w:rPr>
            <w:t xml:space="preserve">Versió </w:t>
          </w:r>
          <w:r>
            <w:rPr>
              <w:color w:val="000000"/>
            </w:rPr>
            <w:t>1.</w:t>
          </w:r>
          <w:r>
            <w:rPr>
              <w:color w:val="000000"/>
            </w:rPr>
            <w:t>1</w:t>
          </w:r>
        </w:p>
      </w:tc>
      <w:tc>
        <w:tcPr>
          <w:tcW w:w="2443" w:type="dxa"/>
          <w:tcBorders>
            <w:top w:val="single" w:sz="6" w:space="0" w:color="000001"/>
            <w:left w:val="single" w:sz="6" w:space="0" w:color="000001"/>
            <w:bottom w:val="single" w:sz="6" w:space="0" w:color="000001"/>
          </w:tcBorders>
          <w:shd w:color="auto" w:fill="auto" w:val="clear"/>
          <w:vAlign w:val="center"/>
        </w:tcPr>
        <w:p>
          <w:pPr>
            <w:pStyle w:val="Normal"/>
            <w:keepNext w:val="true"/>
            <w:widowControl w:val="false"/>
            <w:tabs>
              <w:tab w:val="clear" w:pos="720"/>
              <w:tab w:val="center" w:pos="4252" w:leader="none"/>
              <w:tab w:val="right" w:pos="8504" w:leader="none"/>
            </w:tabs>
            <w:spacing w:before="120" w:after="60"/>
            <w:jc w:val="center"/>
            <w:rPr/>
          </w:pPr>
          <w:r>
            <w:rPr>
              <w:color w:val="000000"/>
              <w:highlight w:val="white"/>
            </w:rPr>
            <w:t xml:space="preserve">Pàgina </w:t>
          </w:r>
          <w:r>
            <w:rPr/>
            <w:fldChar w:fldCharType="begin"/>
          </w:r>
          <w:r>
            <w:rPr/>
            <w:instrText> PAGE </w:instrText>
          </w:r>
          <w:r>
            <w:rPr/>
            <w:fldChar w:fldCharType="separate"/>
          </w:r>
          <w:r>
            <w:rPr/>
            <w:t>3</w:t>
          </w:r>
          <w:r>
            <w:rPr/>
            <w:fldChar w:fldCharType="end"/>
          </w:r>
          <w:r>
            <w:rPr>
              <w:color w:val="000000"/>
              <w:highlight w:val="white"/>
            </w:rPr>
            <w:t xml:space="preserve"> de </w:t>
          </w:r>
          <w:r>
            <w:rPr/>
            <w:fldChar w:fldCharType="begin"/>
          </w:r>
          <w:r>
            <w:rPr/>
            <w:instrText> NUMPAGES </w:instrText>
          </w:r>
          <w:r>
            <w:rPr/>
            <w:fldChar w:fldCharType="separate"/>
          </w:r>
          <w:r>
            <w:rPr/>
            <w:t>3</w:t>
          </w:r>
          <w:r>
            <w:rPr/>
            <w:fldChar w:fldCharType="end"/>
          </w:r>
        </w:p>
      </w:tc>
      <w:tc>
        <w:tcPr>
          <w:tcW w:w="1986" w:type="dxa"/>
          <w:tcBorders>
            <w:top w:val="single" w:sz="6" w:space="0" w:color="000001"/>
            <w:left w:val="single" w:sz="6" w:space="0" w:color="000001"/>
            <w:bottom w:val="single" w:sz="6" w:space="0" w:color="000001"/>
            <w:right w:val="single" w:sz="6" w:space="0" w:color="000001"/>
          </w:tcBorders>
          <w:shd w:color="auto" w:fill="auto" w:val="clear"/>
          <w:vAlign w:val="center"/>
        </w:tcPr>
        <w:p>
          <w:pPr>
            <w:pStyle w:val="Normal"/>
            <w:keepNext w:val="true"/>
            <w:widowControl w:val="false"/>
            <w:tabs>
              <w:tab w:val="clear" w:pos="720"/>
              <w:tab w:val="center" w:pos="4252" w:leader="none"/>
              <w:tab w:val="right" w:pos="8504" w:leader="none"/>
            </w:tabs>
            <w:spacing w:before="120" w:after="60"/>
            <w:jc w:val="center"/>
            <w:rPr/>
          </w:pPr>
          <w:r>
            <w:rPr>
              <w:color w:val="000000"/>
            </w:rPr>
            <w:t>0</w:t>
          </w:r>
          <w:r>
            <w:rPr>
              <w:color w:val="000000"/>
            </w:rPr>
            <w:t>8</w:t>
          </w:r>
          <w:r>
            <w:rPr>
              <w:color w:val="000000"/>
            </w:rPr>
            <w:t>-05-2023</w:t>
          </w:r>
        </w:p>
      </w:tc>
    </w:tr>
  </w:tbl>
  <w:p>
    <w:pPr>
      <w:pStyle w:val="Normal"/>
      <w:widowControl/>
      <w:bidi w:val="0"/>
      <w:spacing w:before="0" w:after="12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pBdr/>
      <w:spacing w:lineRule="auto" w:line="276" w:before="0" w:after="0"/>
      <w:rPr/>
    </w:pPr>
    <w:r>
      <w:rPr/>
    </w:r>
  </w:p>
  <w:tbl>
    <w:tblPr>
      <w:tblStyle w:val="a"/>
      <w:tblW w:w="9071" w:type="dxa"/>
      <w:jc w:val="left"/>
      <w:tblInd w:w="79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/>
    </w:tblPr>
    <w:tblGrid>
      <w:gridCol w:w="3567"/>
      <w:gridCol w:w="4429"/>
      <w:gridCol w:w="1075"/>
    </w:tblGrid>
    <w:tr>
      <w:trPr>
        <w:tblHeader w:val="true"/>
        <w:cantSplit w:val="true"/>
      </w:trPr>
      <w:tc>
        <w:tcPr>
          <w:tcW w:w="3567" w:type="dxa"/>
          <w:tcBorders>
            <w:top w:val="single" w:sz="6" w:space="0" w:color="000001"/>
            <w:left w:val="single" w:sz="6" w:space="0" w:color="000001"/>
            <w:bottom w:val="single" w:sz="6" w:space="0" w:color="000001"/>
          </w:tcBorders>
          <w:shd w:color="auto" w:fill="auto" w:val="clear"/>
          <w:vAlign w:val="center"/>
        </w:tcPr>
        <w:p>
          <w:pPr>
            <w:pStyle w:val="Normal"/>
            <w:widowControl w:val="false"/>
            <w:pBdr/>
            <w:tabs>
              <w:tab w:val="clear" w:pos="720"/>
              <w:tab w:val="left" w:pos="567" w:leader="none"/>
              <w:tab w:val="center" w:pos="4153" w:leader="none"/>
              <w:tab w:val="center" w:pos="4252" w:leader="none"/>
              <w:tab w:val="right" w:pos="8306" w:leader="none"/>
              <w:tab w:val="right" w:pos="8504" w:leader="none"/>
              <w:tab w:val="right" w:pos="9072" w:leader="none"/>
            </w:tabs>
            <w:spacing w:before="0" w:after="0"/>
            <w:ind w:left="567" w:hanging="0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Generalitat de Catalunya</w:t>
          </w:r>
        </w:p>
        <w:p>
          <w:pPr>
            <w:pStyle w:val="Normal"/>
            <w:widowControl w:val="false"/>
            <w:pBdr/>
            <w:tabs>
              <w:tab w:val="clear" w:pos="720"/>
              <w:tab w:val="center" w:pos="4252" w:leader="none"/>
              <w:tab w:val="right" w:pos="8504" w:leader="none"/>
            </w:tabs>
            <w:spacing w:before="0" w:after="0"/>
            <w:ind w:left="567" w:hanging="0"/>
            <w:rPr>
              <w:color w:val="000000"/>
              <w:sz w:val="20"/>
              <w:szCs w:val="20"/>
            </w:rPr>
          </w:pPr>
          <w:r>
            <w:drawing>
              <wp:anchor behindDoc="1" distT="0" distB="0" distL="114935" distR="90170" simplePos="0" locked="0" layoutInCell="1" allowOverlap="1" relativeHeight="4">
                <wp:simplePos x="0" y="0"/>
                <wp:positionH relativeFrom="column">
                  <wp:posOffset>-814705</wp:posOffset>
                </wp:positionH>
                <wp:positionV relativeFrom="paragraph">
                  <wp:posOffset>-248285</wp:posOffset>
                </wp:positionV>
                <wp:extent cx="254000" cy="292100"/>
                <wp:effectExtent l="0" t="0" r="0" b="0"/>
                <wp:wrapSquare wrapText="bothSides"/>
                <wp:docPr id="2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48" t="-41" r="-48" b="-4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4000" cy="292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color w:val="000000"/>
              <w:sz w:val="20"/>
              <w:szCs w:val="20"/>
            </w:rPr>
            <w:t>D</w:t>
          </w:r>
          <w:r>
            <w:rPr>
              <w:color w:val="000000"/>
              <w:sz w:val="20"/>
              <w:szCs w:val="20"/>
            </w:rPr>
            <w:t>epartament d’Educació</w:t>
          </w:r>
        </w:p>
        <w:p>
          <w:pPr>
            <w:pStyle w:val="Normal"/>
            <w:widowControl w:val="false"/>
            <w:pBdr/>
            <w:tabs>
              <w:tab w:val="clear" w:pos="720"/>
              <w:tab w:val="center" w:pos="4252" w:leader="none"/>
              <w:tab w:val="right" w:pos="8504" w:leader="none"/>
            </w:tabs>
            <w:spacing w:before="0" w:after="0"/>
            <w:ind w:left="567" w:hanging="0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0"/>
              <w:szCs w:val="20"/>
              <w:highlight w:val="white"/>
            </w:rPr>
            <w:t>INS Provençana</w:t>
          </w:r>
        </w:p>
      </w:tc>
      <w:tc>
        <w:tcPr>
          <w:tcW w:w="4429" w:type="dxa"/>
          <w:tcBorders>
            <w:top w:val="single" w:sz="6" w:space="0" w:color="000001"/>
            <w:left w:val="single" w:sz="6" w:space="0" w:color="000001"/>
            <w:bottom w:val="single" w:sz="6" w:space="0" w:color="000001"/>
          </w:tcBorders>
          <w:shd w:color="auto" w:fill="auto" w:val="clear"/>
          <w:vAlign w:val="center"/>
        </w:tcPr>
        <w:p>
          <w:pPr>
            <w:pStyle w:val="Normal"/>
            <w:keepNext w:val="true"/>
            <w:widowControl w:val="false"/>
            <w:spacing w:before="120" w:after="6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CARTA DE COMPROMÍS EDUCATIU</w:t>
          </w:r>
        </w:p>
      </w:tc>
      <w:tc>
        <w:tcPr>
          <w:tcW w:w="1075" w:type="dxa"/>
          <w:tcBorders>
            <w:top w:val="single" w:sz="6" w:space="0" w:color="000001"/>
            <w:left w:val="single" w:sz="6" w:space="0" w:color="000001"/>
            <w:bottom w:val="single" w:sz="6" w:space="0" w:color="000001"/>
            <w:right w:val="single" w:sz="6" w:space="0" w:color="000001"/>
          </w:tcBorders>
          <w:shd w:color="auto" w:fill="auto" w:val="clear"/>
          <w:vAlign w:val="center"/>
        </w:tcPr>
        <w:p>
          <w:pPr>
            <w:pStyle w:val="Normal"/>
            <w:keepNext w:val="true"/>
            <w:widowControl w:val="false"/>
            <w:spacing w:before="120" w:after="60"/>
            <w:jc w:val="center"/>
            <w:rPr/>
          </w:pPr>
          <w:r>
            <w:rPr/>
            <w:drawing>
              <wp:anchor behindDoc="1" distT="0" distB="0" distL="114935" distR="114935" simplePos="0" locked="0" layoutInCell="1" allowOverlap="1" relativeHeight="7">
                <wp:simplePos x="0" y="0"/>
                <wp:positionH relativeFrom="column">
                  <wp:posOffset>31115</wp:posOffset>
                </wp:positionH>
                <wp:positionV relativeFrom="paragraph">
                  <wp:posOffset>86995</wp:posOffset>
                </wp:positionV>
                <wp:extent cx="382905" cy="285115"/>
                <wp:effectExtent l="0" t="0" r="0" b="0"/>
                <wp:wrapSquare wrapText="bothSides"/>
                <wp:docPr id="3" name="image2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2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113" t="-169" r="-113" b="-1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2905" cy="2851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"/>
      <w:widowControl/>
      <w:bidi w:val="0"/>
      <w:spacing w:before="0" w:after="12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19" w:hanging="543"/>
      </w:pPr>
      <w:rPr>
        <w:sz w:val="20"/>
        <w:szCs w:val="20"/>
        <w:rFonts w:ascii="Verdana" w:hAnsi="Verdana" w:eastAsia="Verdana" w:cs="Verdan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66" w:hanging="543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13" w:hanging="543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60" w:hanging="54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07" w:hanging="54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54" w:hanging="54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01" w:hanging="542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48" w:hanging="54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95" w:hanging="54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839" w:hanging="359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279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999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439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159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599" w:hanging="360"/>
      </w:pPr>
      <w:rPr>
        <w:rFonts w:ascii="Noto Sans Symbols" w:hAnsi="Noto Sans Symbols" w:cs="Noto Sans Symbol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9" w:hanging="543"/>
      </w:pPr>
      <w:rPr>
        <w:sz w:val="20"/>
        <w:szCs w:val="20"/>
        <w:rFonts w:ascii="Verdana" w:hAnsi="Verdana" w:eastAsia="Verdana" w:cs="Verdan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66" w:hanging="543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13" w:hanging="543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60" w:hanging="54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07" w:hanging="54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54" w:hanging="54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01" w:hanging="542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48" w:hanging="54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95" w:hanging="543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16"/>
        <w:szCs w:val="16"/>
        <w:lang w:val="ca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74d79"/>
    <w:pPr>
      <w:widowControl/>
      <w:bidi w:val="0"/>
      <w:spacing w:before="0" w:after="120"/>
      <w:jc w:val="left"/>
    </w:pPr>
    <w:rPr>
      <w:rFonts w:ascii="Arial" w:hAnsi="Arial" w:eastAsia="Arial" w:cs="Arial"/>
      <w:color w:val="auto"/>
      <w:kern w:val="0"/>
      <w:sz w:val="16"/>
      <w:szCs w:val="16"/>
      <w:lang w:val="ca-ES" w:eastAsia="es-ES" w:bidi="ar-SA"/>
    </w:rPr>
  </w:style>
  <w:style w:type="paragraph" w:styleId="Encapalament1">
    <w:name w:val="Heading 1"/>
    <w:basedOn w:val="Normal"/>
    <w:next w:val="Normal"/>
    <w:qFormat/>
    <w:rsid w:val="00774d79"/>
    <w:pPr>
      <w:keepNext w:val="true"/>
      <w:pBdr>
        <w:bottom w:val="single" w:sz="12" w:space="1" w:color="000000"/>
      </w:pBdr>
      <w:spacing w:before="0" w:after="360"/>
      <w:outlineLvl w:val="0"/>
    </w:pPr>
    <w:rPr>
      <w:b/>
      <w:sz w:val="24"/>
      <w:lang w:val="es-ES_tradnl"/>
    </w:rPr>
  </w:style>
  <w:style w:type="paragraph" w:styleId="Encapalament2">
    <w:name w:val="Heading 2"/>
    <w:basedOn w:val="Normal"/>
    <w:next w:val="Normal"/>
    <w:qFormat/>
    <w:rsid w:val="00774d79"/>
    <w:pPr>
      <w:keepNext w:val="true"/>
      <w:outlineLvl w:val="1"/>
    </w:pPr>
    <w:rPr>
      <w:rFonts w:ascii="Times New Roman" w:hAnsi="Times New Roman"/>
      <w:b/>
      <w:bCs/>
      <w:sz w:val="24"/>
      <w:szCs w:val="24"/>
    </w:rPr>
  </w:style>
  <w:style w:type="paragraph" w:styleId="Encapalament3">
    <w:name w:val="Heading 3"/>
    <w:basedOn w:val="Normal"/>
    <w:next w:val="Normal"/>
    <w:qFormat/>
    <w:rsid w:val="00774d79"/>
    <w:pPr>
      <w:keepNext w:val="true"/>
      <w:outlineLvl w:val="2"/>
    </w:pPr>
    <w:rPr>
      <w:b/>
      <w:bCs/>
    </w:rPr>
  </w:style>
  <w:style w:type="paragraph" w:styleId="Encapalament4">
    <w:name w:val="Heading 4"/>
    <w:basedOn w:val="Normal1"/>
    <w:next w:val="Normal1"/>
    <w:qFormat/>
    <w:rsid w:val="009132bf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Encapalament5">
    <w:name w:val="Heading 5"/>
    <w:basedOn w:val="Normal1"/>
    <w:next w:val="Normal1"/>
    <w:qFormat/>
    <w:rsid w:val="009132bf"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Encapalament6">
    <w:name w:val="Heading 6"/>
    <w:basedOn w:val="Normal1"/>
    <w:next w:val="Normal1"/>
    <w:qFormat/>
    <w:rsid w:val="009132bf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 w:customStyle="1">
    <w:name w:val="Enlace de Internet"/>
    <w:basedOn w:val="DefaultParagraphFont"/>
    <w:semiHidden/>
    <w:qFormat/>
    <w:rsid w:val="00774d79"/>
    <w:rPr>
      <w:color w:val="0000FF"/>
      <w:u w:val="single"/>
    </w:rPr>
  </w:style>
  <w:style w:type="character" w:styleId="Pagenumber">
    <w:name w:val="page number"/>
    <w:basedOn w:val="DefaultParagraphFont"/>
    <w:semiHidden/>
    <w:qFormat/>
    <w:rsid w:val="00774d79"/>
    <w:rPr>
      <w:rFonts w:ascii="Arial" w:hAnsi="Arial"/>
      <w:sz w:val="16"/>
    </w:rPr>
  </w:style>
  <w:style w:type="character" w:styleId="EnlladInternetvisitat" w:customStyle="1">
    <w:name w:val="Enllaç d'Internet visitat"/>
    <w:basedOn w:val="DefaultParagraphFont"/>
    <w:semiHidden/>
    <w:qFormat/>
    <w:rsid w:val="00774d79"/>
    <w:rPr>
      <w:color w:val="800080"/>
      <w:u w:val="single"/>
    </w:rPr>
  </w:style>
  <w:style w:type="character" w:styleId="Ancladenotaalpie" w:customStyle="1">
    <w:name w:val="Ancla de nota al pie"/>
    <w:qFormat/>
    <w:rsid w:val="009132bf"/>
    <w:rPr>
      <w:vertAlign w:val="superscript"/>
    </w:rPr>
  </w:style>
  <w:style w:type="character" w:styleId="FootnoteCharacters" w:customStyle="1">
    <w:name w:val="Footnote Characters"/>
    <w:basedOn w:val="DefaultParagraphFont"/>
    <w:semiHidden/>
    <w:qFormat/>
    <w:rsid w:val="00774d79"/>
    <w:rPr>
      <w:vertAlign w:val="superscript"/>
    </w:rPr>
  </w:style>
  <w:style w:type="paragraph" w:styleId="Encapalament" w:customStyle="1">
    <w:name w:val="Encapçalament"/>
    <w:basedOn w:val="Normal"/>
    <w:next w:val="Cosdeltext"/>
    <w:qFormat/>
    <w:rsid w:val="009132bf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sdeltext">
    <w:name w:val="Body Text"/>
    <w:basedOn w:val="Normal"/>
    <w:semiHidden/>
    <w:rsid w:val="00774d79"/>
    <w:pPr>
      <w:jc w:val="both"/>
    </w:pPr>
    <w:rPr>
      <w:rFonts w:ascii="Times New Roman" w:hAnsi="Times New Roman"/>
      <w:sz w:val="24"/>
    </w:rPr>
  </w:style>
  <w:style w:type="paragraph" w:styleId="Llista">
    <w:name w:val="List"/>
    <w:basedOn w:val="Cosdeltext"/>
    <w:rsid w:val="009132bf"/>
    <w:pPr/>
    <w:rPr>
      <w:rFonts w:cs="Lohit Devanagari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 w:customStyle="1">
    <w:name w:val="Índex"/>
    <w:basedOn w:val="Normal"/>
    <w:qFormat/>
    <w:rsid w:val="009132bf"/>
    <w:pPr>
      <w:suppressLineNumbers/>
    </w:pPr>
    <w:rPr>
      <w:rFonts w:cs="Lohit Devanagari"/>
    </w:rPr>
  </w:style>
  <w:style w:type="paragraph" w:styleId="Normal1" w:customStyle="1">
    <w:name w:val="Normal1"/>
    <w:qFormat/>
    <w:rsid w:val="009132bf"/>
    <w:pPr>
      <w:widowControl/>
      <w:bidi w:val="0"/>
      <w:spacing w:before="0" w:after="120"/>
      <w:jc w:val="left"/>
    </w:pPr>
    <w:rPr>
      <w:rFonts w:ascii="Arial" w:hAnsi="Arial" w:eastAsia="Arial" w:cs="Arial"/>
      <w:color w:val="auto"/>
      <w:kern w:val="0"/>
      <w:sz w:val="16"/>
      <w:szCs w:val="16"/>
      <w:lang w:val="ca-ES" w:eastAsia="es-ES" w:bidi="ar-SA"/>
    </w:rPr>
  </w:style>
  <w:style w:type="paragraph" w:styleId="Ttol">
    <w:name w:val="Title"/>
    <w:basedOn w:val="Normal"/>
    <w:next w:val="Cosdeltext"/>
    <w:qFormat/>
    <w:rsid w:val="009132bf"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aption">
    <w:name w:val="caption"/>
    <w:basedOn w:val="Normal"/>
    <w:qFormat/>
    <w:rsid w:val="009132bf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rsid w:val="009132bf"/>
    <w:pPr>
      <w:suppressLineNumbers/>
    </w:pPr>
    <w:rPr>
      <w:rFonts w:cs="Lohit Devanagari"/>
    </w:rPr>
  </w:style>
  <w:style w:type="paragraph" w:styleId="Capaleraipeu" w:customStyle="1">
    <w:name w:val="Capçalera i peu"/>
    <w:basedOn w:val="Normal"/>
    <w:qFormat/>
    <w:rsid w:val="009132bf"/>
    <w:pPr/>
    <w:rPr/>
  </w:style>
  <w:style w:type="paragraph" w:styleId="Capalera">
    <w:name w:val="Header"/>
    <w:basedOn w:val="Normal"/>
    <w:autoRedefine/>
    <w:semiHidden/>
    <w:rsid w:val="00774d79"/>
    <w:pPr>
      <w:tabs>
        <w:tab w:val="clear" w:pos="720"/>
        <w:tab w:val="center" w:pos="4252" w:leader="none"/>
        <w:tab w:val="right" w:pos="8504" w:leader="none"/>
      </w:tabs>
      <w:spacing w:before="0" w:after="0"/>
    </w:pPr>
    <w:rPr>
      <w:sz w:val="24"/>
    </w:rPr>
  </w:style>
  <w:style w:type="paragraph" w:styleId="Peudepgina">
    <w:name w:val="Footer"/>
    <w:basedOn w:val="Normal"/>
    <w:autoRedefine/>
    <w:semiHidden/>
    <w:rsid w:val="00774d79"/>
    <w:pPr>
      <w:tabs>
        <w:tab w:val="clear" w:pos="720"/>
        <w:tab w:val="center" w:pos="4252" w:leader="none"/>
        <w:tab w:val="right" w:pos="8504" w:leader="none"/>
      </w:tabs>
      <w:spacing w:before="0" w:after="0"/>
    </w:pPr>
    <w:rPr>
      <w:sz w:val="12"/>
    </w:rPr>
  </w:style>
  <w:style w:type="paragraph" w:styleId="BodyText2">
    <w:name w:val="Body Text 2"/>
    <w:basedOn w:val="Normal"/>
    <w:semiHidden/>
    <w:qFormat/>
    <w:rsid w:val="00774d79"/>
    <w:pPr>
      <w:spacing w:lineRule="auto" w:line="360"/>
      <w:jc w:val="both"/>
    </w:pPr>
    <w:rPr/>
  </w:style>
  <w:style w:type="paragraph" w:styleId="Notaalpeu">
    <w:name w:val="Footnote Text"/>
    <w:basedOn w:val="Normal"/>
    <w:semiHidden/>
    <w:rsid w:val="00774d79"/>
    <w:pPr/>
    <w:rPr>
      <w:sz w:val="12"/>
    </w:rPr>
  </w:style>
  <w:style w:type="paragraph" w:styleId="Epgraf" w:customStyle="1">
    <w:name w:val="Epígraf"/>
    <w:basedOn w:val="Normal"/>
    <w:autoRedefine/>
    <w:qFormat/>
    <w:rsid w:val="00774d79"/>
    <w:pPr>
      <w:pBdr>
        <w:bottom w:val="single" w:sz="8" w:space="1" w:color="000000"/>
      </w:pBdr>
      <w:tabs>
        <w:tab w:val="clear" w:pos="720"/>
        <w:tab w:val="left" w:pos="5670" w:leader="dot"/>
        <w:tab w:val="left" w:pos="9072" w:leader="dot"/>
      </w:tabs>
    </w:pPr>
    <w:rPr>
      <w:b/>
      <w:sz w:val="20"/>
    </w:rPr>
  </w:style>
  <w:style w:type="paragraph" w:styleId="BalloonText">
    <w:name w:val="Balloon Text"/>
    <w:basedOn w:val="Normal"/>
    <w:semiHidden/>
    <w:qFormat/>
    <w:rsid w:val="00774d79"/>
    <w:pPr/>
    <w:rPr>
      <w:rFonts w:ascii="Tahoma" w:hAnsi="Tahoma" w:cs="Tahoma"/>
    </w:rPr>
  </w:style>
  <w:style w:type="paragraph" w:styleId="ListParagraph">
    <w:name w:val="List Paragraph"/>
    <w:basedOn w:val="Normal"/>
    <w:uiPriority w:val="1"/>
    <w:qFormat/>
    <w:rsid w:val="00886000"/>
    <w:pPr>
      <w:widowControl w:val="false"/>
      <w:spacing w:before="0" w:after="0"/>
      <w:ind w:left="119" w:hanging="0"/>
    </w:pPr>
    <w:rPr>
      <w:rFonts w:ascii="Verdana" w:hAnsi="Verdana" w:eastAsia="Verdana" w:cs="Verdana"/>
      <w:sz w:val="22"/>
      <w:szCs w:val="22"/>
      <w:lang w:eastAsia="en-US"/>
    </w:rPr>
  </w:style>
  <w:style w:type="paragraph" w:styleId="Subttol">
    <w:name w:val="Subtitle"/>
    <w:basedOn w:val="Normal"/>
    <w:next w:val="Normal"/>
    <w:qFormat/>
    <w:rsid w:val="009132bf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9132b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AtmkLWGQIWyVwGjRcwFvS1qyI8w==">AMUW2mXJ5AgDuJmfkFEh+kHYAvUzLqOEv/Zp3BhPQU1riepYgJrY8/WeIB6mh2+SkjdQOBVVIZfZkC2cwLGntL6WHBDLXs1kBC/CNhG6oyCb6LpwGMhtuYltKkjtAbbMKsCHNIveuJvB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LibreOffice/7.0.6.2$Windows_X86_64 LibreOffice_project/144abb84a525d8e30c9dbbefa69cbbf2d8d4ae3b</Application>
  <AppVersion>15.0000</AppVersion>
  <DocSecurity>0</DocSecurity>
  <Pages>3</Pages>
  <Words>821</Words>
  <Characters>4627</Characters>
  <CharactersWithSpaces>5435</CharactersWithSpaces>
  <Paragraphs>55</Paragraphs>
  <Company>Generalitat de Catalunya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2022-05-28T10:42:00Z</dcterms:created>
  <dc:creator>Secretaria</dc:creator>
  <dc:description/>
  <dc:language>ca-ES</dc:language>
  <cp:lastModifiedBy/>
  <cp:lastPrinted>2023-05-02T10:32:00Z</cp:lastPrinted>
  <dcterms:modified xsi:type="dcterms:W3CDTF">2023-05-09T22:07:46Z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